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2016" w14:textId="77777777" w:rsidR="00EC2EBD" w:rsidRDefault="00000000">
      <w:pPr>
        <w:spacing w:after="40"/>
      </w:pPr>
      <w:r>
        <w:rPr>
          <w:rFonts w:ascii="Calibri" w:eastAsia="Calibri" w:hAnsi="Calibri" w:cs="Calibri"/>
          <w:b/>
          <w:bCs/>
          <w:color w:val="0051BA"/>
          <w:spacing w:val="30"/>
          <w:sz w:val="17"/>
          <w:szCs w:val="17"/>
        </w:rPr>
        <w:t>NAVIGATE360 GUIDE</w:t>
      </w:r>
    </w:p>
    <w:p w14:paraId="69C7E30E" w14:textId="77777777" w:rsidR="00EC2EBD" w:rsidRDefault="00000000">
      <w:pPr>
        <w:spacing w:after="140"/>
      </w:pPr>
      <w:r>
        <w:rPr>
          <w:rFonts w:ascii="Calibri" w:eastAsia="Calibri" w:hAnsi="Calibri" w:cs="Calibri"/>
          <w:b/>
          <w:bCs/>
          <w:color w:val="0051BA"/>
          <w:sz w:val="44"/>
          <w:szCs w:val="44"/>
        </w:rPr>
        <w:t>Survey Campaigns in Navigate360</w:t>
      </w:r>
    </w:p>
    <w:tbl>
      <w:tblPr>
        <w:tblW w:w="141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0"/>
      </w:tblGrid>
      <w:tr w:rsidR="00EC2EBD" w14:paraId="23EE7AF9" w14:textId="77777777" w:rsidTr="1C04753A">
        <w:tblPrEx>
          <w:tblCellMar>
            <w:top w:w="0" w:type="dxa"/>
            <w:bottom w:w="0" w:type="dxa"/>
          </w:tblCellMar>
        </w:tblPrEx>
        <w:trPr>
          <w:tblHeader/>
        </w:trPr>
        <w:tc>
          <w:tcPr>
            <w:tcW w:w="1410" w:type="dxa"/>
            <w:shd w:val="clear" w:color="auto" w:fill="0051BA"/>
            <w:tcMar>
              <w:top w:w="30" w:type="dxa"/>
              <w:left w:w="120" w:type="dxa"/>
              <w:bottom w:w="30" w:type="dxa"/>
              <w:right w:w="120" w:type="dxa"/>
            </w:tcMar>
          </w:tcPr>
          <w:p w14:paraId="217BB345" w14:textId="77777777" w:rsidR="00EC2EBD" w:rsidRDefault="00000000">
            <w:pPr>
              <w:jc w:val="center"/>
            </w:pPr>
            <w:r>
              <w:rPr>
                <w:rFonts w:ascii="Calibri" w:eastAsia="Calibri" w:hAnsi="Calibri" w:cs="Calibri"/>
                <w:b/>
                <w:bCs/>
                <w:color w:val="FFFFFF"/>
                <w:spacing w:val="20"/>
                <w:sz w:val="17"/>
                <w:szCs w:val="17"/>
              </w:rPr>
              <w:t>STAFF GUIDE</w:t>
            </w:r>
          </w:p>
        </w:tc>
      </w:tr>
    </w:tbl>
    <w:p w14:paraId="672A6659" w14:textId="77777777" w:rsidR="00EC2EBD" w:rsidRDefault="00EC2EBD">
      <w:pPr>
        <w:pBdr>
          <w:bottom w:val="single" w:sz="12" w:space="1" w:color="0051BA"/>
        </w:pBdr>
        <w:spacing w:before="120" w:after="220"/>
      </w:pPr>
    </w:p>
    <w:p w14:paraId="39EC13BE" w14:textId="77777777" w:rsidR="00EC2EBD" w:rsidRDefault="00000000">
      <w:pPr>
        <w:keepNext/>
        <w:spacing w:before="300" w:after="90"/>
      </w:pPr>
      <w:r>
        <w:rPr>
          <w:rFonts w:ascii="Calibri" w:eastAsia="Calibri" w:hAnsi="Calibri" w:cs="Calibri"/>
          <w:b/>
          <w:bCs/>
          <w:color w:val="0051BA"/>
          <w:sz w:val="28"/>
          <w:szCs w:val="28"/>
        </w:rPr>
        <w:t>Purpose</w:t>
      </w:r>
    </w:p>
    <w:p w14:paraId="622245C8" w14:textId="77777777" w:rsidR="00EC2EBD" w:rsidRDefault="00000000">
      <w:pPr>
        <w:spacing w:after="140"/>
      </w:pPr>
      <w:r>
        <w:rPr>
          <w:rFonts w:ascii="Calibri" w:eastAsia="Calibri" w:hAnsi="Calibri" w:cs="Calibri"/>
        </w:rPr>
        <w:t>This guide shows you what Survey Campaigns are, how to open them, how to track them, and what the recipient statuses mean. A Survey Campaign sends a survey to a specific group of students to complete in Navigate360 Student.</w:t>
      </w:r>
    </w:p>
    <w:p w14:paraId="6123227F" w14:textId="77777777" w:rsidR="00EC2EBD" w:rsidRDefault="00000000">
      <w:pPr>
        <w:keepNext/>
        <w:spacing w:before="300" w:after="90"/>
      </w:pPr>
      <w:r>
        <w:rPr>
          <w:rFonts w:ascii="Calibri" w:eastAsia="Calibri" w:hAnsi="Calibri" w:cs="Calibri"/>
          <w:b/>
          <w:bCs/>
          <w:color w:val="0051BA"/>
          <w:sz w:val="28"/>
          <w:szCs w:val="28"/>
        </w:rPr>
        <w:t>What Survey Campaigns Are</w:t>
      </w:r>
    </w:p>
    <w:p w14:paraId="5909DF38" w14:textId="77777777" w:rsidR="00EC2EBD" w:rsidRDefault="00000000">
      <w:pPr>
        <w:spacing w:after="140"/>
      </w:pPr>
      <w:r>
        <w:rPr>
          <w:rFonts w:ascii="Calibri" w:eastAsia="Calibri" w:hAnsi="Calibri" w:cs="Calibri"/>
        </w:rPr>
        <w:t>A Survey Campaign sends a survey to a selected group of students, who complete it in Navigate360 Student. The survey itself is built and published ahead of time so that it is available as a campaign template for you to send. You build your student group with Advanced Search.</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EC2EBD" w14:paraId="5A35B61A"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52853781" w14:textId="77777777" w:rsidR="00EC2EBD" w:rsidRDefault="00000000">
            <w:r>
              <w:rPr>
                <w:rFonts w:ascii="Calibri" w:eastAsia="Calibri" w:hAnsi="Calibri" w:cs="Calibri"/>
                <w:b/>
                <w:bCs/>
              </w:rPr>
              <w:t>Note:</w:t>
            </w:r>
            <w:r>
              <w:rPr>
                <w:rFonts w:ascii="Calibri" w:eastAsia="Calibri" w:hAnsi="Calibri" w:cs="Calibri"/>
              </w:rPr>
              <w:t xml:space="preserve"> The survey you send comes from a template that </w:t>
            </w:r>
            <w:proofErr w:type="gramStart"/>
            <w:r>
              <w:rPr>
                <w:rFonts w:ascii="Calibri" w:eastAsia="Calibri" w:hAnsi="Calibri" w:cs="Calibri"/>
              </w:rPr>
              <w:t>has to</w:t>
            </w:r>
            <w:proofErr w:type="gramEnd"/>
            <w:r>
              <w:rPr>
                <w:rFonts w:ascii="Calibri" w:eastAsia="Calibri" w:hAnsi="Calibri" w:cs="Calibri"/>
              </w:rPr>
              <w:t xml:space="preserve"> be built and published before you can use it. If you need a survey that does not exist yet, work with your care unit lead, who submits an IT ticket so the Navigate360 team can complete the work. It must be published and marked to use as a campaign template before it </w:t>
            </w:r>
            <w:proofErr w:type="gramStart"/>
            <w:r>
              <w:rPr>
                <w:rFonts w:ascii="Calibri" w:eastAsia="Calibri" w:hAnsi="Calibri" w:cs="Calibri"/>
              </w:rPr>
              <w:t>will appear</w:t>
            </w:r>
            <w:proofErr w:type="gramEnd"/>
            <w:r>
              <w:rPr>
                <w:rFonts w:ascii="Calibri" w:eastAsia="Calibri" w:hAnsi="Calibri" w:cs="Calibri"/>
              </w:rPr>
              <w:t xml:space="preserve"> as an option. This guide is an overview, and the step by step for launching a campaign is a separate topic.</w:t>
            </w:r>
          </w:p>
        </w:tc>
      </w:tr>
    </w:tbl>
    <w:p w14:paraId="0A37501D" w14:textId="77777777" w:rsidR="00EC2EBD" w:rsidRDefault="00EC2EBD">
      <w:pPr>
        <w:spacing w:after="120"/>
      </w:pP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EC2EBD" w14:paraId="77B66977"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5B107D3C" w14:textId="77777777" w:rsidR="00EC2EBD" w:rsidRDefault="00000000">
            <w:r>
              <w:rPr>
                <w:rFonts w:ascii="Calibri" w:eastAsia="Calibri" w:hAnsi="Calibri" w:cs="Calibri"/>
                <w:b/>
                <w:bCs/>
              </w:rPr>
              <w:t>Before you start:</w:t>
            </w:r>
            <w:r>
              <w:rPr>
                <w:rFonts w:ascii="Calibri" w:eastAsia="Calibri" w:hAnsi="Calibri" w:cs="Calibri"/>
              </w:rPr>
              <w:t xml:space="preserve"> You need a published survey template to send, access to Advanced Search to build your student list, and your students need access to Navigate360 Student to take the survey. Survey Campaigns are only available to partners with the Student Engagement Hub.</w:t>
            </w:r>
          </w:p>
        </w:tc>
      </w:tr>
    </w:tbl>
    <w:p w14:paraId="5DAB6C7B" w14:textId="77777777" w:rsidR="00EC2EBD" w:rsidRDefault="00EC2EBD">
      <w:pPr>
        <w:spacing w:after="120"/>
      </w:pPr>
    </w:p>
    <w:p w14:paraId="0BBB5909" w14:textId="77777777" w:rsidR="00EC2EBD" w:rsidRDefault="00000000">
      <w:pPr>
        <w:keepNext/>
        <w:spacing w:before="300" w:after="90"/>
      </w:pPr>
      <w:r>
        <w:rPr>
          <w:rFonts w:ascii="Calibri" w:eastAsia="Calibri" w:hAnsi="Calibri" w:cs="Calibri"/>
          <w:b/>
          <w:bCs/>
          <w:color w:val="0051BA"/>
          <w:sz w:val="28"/>
          <w:szCs w:val="28"/>
        </w:rPr>
        <w:t>Opening Survey Campaigns</w:t>
      </w:r>
    </w:p>
    <w:p w14:paraId="541B19AC" w14:textId="77777777" w:rsidR="00EC2EBD" w:rsidRDefault="00000000">
      <w:pPr>
        <w:spacing w:after="140"/>
      </w:pPr>
      <w:r>
        <w:rPr>
          <w:rFonts w:ascii="Calibri" w:eastAsia="Calibri" w:hAnsi="Calibri" w:cs="Calibri"/>
        </w:rPr>
        <w:t xml:space="preserve">To open Survey Campaigns, click the </w:t>
      </w:r>
      <w:r>
        <w:rPr>
          <w:rFonts w:ascii="Calibri" w:eastAsia="Calibri" w:hAnsi="Calibri" w:cs="Calibri"/>
          <w:b/>
          <w:bCs/>
        </w:rPr>
        <w:t>Campaigns</w:t>
      </w:r>
      <w:r>
        <w:rPr>
          <w:rFonts w:ascii="Calibri" w:eastAsia="Calibri" w:hAnsi="Calibri" w:cs="Calibri"/>
        </w:rPr>
        <w:t xml:space="preserve"> icon on the navigation bar, then select </w:t>
      </w:r>
      <w:r>
        <w:rPr>
          <w:rFonts w:ascii="Calibri" w:eastAsia="Calibri" w:hAnsi="Calibri" w:cs="Calibri"/>
          <w:b/>
          <w:bCs/>
        </w:rPr>
        <w:t>Survey Campaigns</w:t>
      </w:r>
      <w:r>
        <w:rPr>
          <w:rFonts w:ascii="Calibri" w:eastAsia="Calibri" w:hAnsi="Calibri" w:cs="Calibri"/>
        </w:rPr>
        <w:t xml:space="preserve">. To start a new campaign, click </w:t>
      </w:r>
      <w:r>
        <w:rPr>
          <w:rFonts w:ascii="Calibri" w:eastAsia="Calibri" w:hAnsi="Calibri" w:cs="Calibri"/>
          <w:b/>
          <w:bCs/>
        </w:rPr>
        <w:t>Add New</w:t>
      </w:r>
      <w:r>
        <w:rPr>
          <w:rFonts w:ascii="Calibri" w:eastAsia="Calibri" w:hAnsi="Calibri" w:cs="Calibri"/>
        </w:rPr>
        <w:t>.</w:t>
      </w:r>
    </w:p>
    <w:p w14:paraId="5AD404AF" w14:textId="77777777" w:rsidR="00EC2EBD" w:rsidRDefault="00000000">
      <w:pPr>
        <w:keepNext/>
        <w:spacing w:before="300" w:after="90"/>
      </w:pPr>
      <w:r>
        <w:rPr>
          <w:rFonts w:ascii="Calibri" w:eastAsia="Calibri" w:hAnsi="Calibri" w:cs="Calibri"/>
          <w:b/>
          <w:bCs/>
          <w:color w:val="0051BA"/>
          <w:sz w:val="28"/>
          <w:szCs w:val="28"/>
        </w:rPr>
        <w:t>Tracking Your Campaigns</w:t>
      </w:r>
    </w:p>
    <w:p w14:paraId="613E802E" w14:textId="77777777" w:rsidR="00EC2EBD" w:rsidRDefault="00000000">
      <w:pPr>
        <w:spacing w:after="140"/>
      </w:pPr>
      <w:r>
        <w:rPr>
          <w:rFonts w:ascii="Calibri" w:eastAsia="Calibri" w:hAnsi="Calibri" w:cs="Calibri"/>
        </w:rPr>
        <w:t xml:space="preserve">After you send a campaign, you track it from the Survey Campaigns page. Each campaign shows three </w:t>
      </w:r>
      <w:proofErr w:type="gramStart"/>
      <w:r>
        <w:rPr>
          <w:rFonts w:ascii="Calibri" w:eastAsia="Calibri" w:hAnsi="Calibri" w:cs="Calibri"/>
        </w:rPr>
        <w:t>at a glance</w:t>
      </w:r>
      <w:proofErr w:type="gramEnd"/>
      <w:r>
        <w:rPr>
          <w:rFonts w:ascii="Calibri" w:eastAsia="Calibri" w:hAnsi="Calibri" w:cs="Calibri"/>
        </w:rPr>
        <w:t xml:space="preserve"> details:</w:t>
      </w:r>
    </w:p>
    <w:p w14:paraId="649D1191" w14:textId="77777777" w:rsidR="00EC2EBD" w:rsidRDefault="00000000">
      <w:pPr>
        <w:pStyle w:val="ListParagraph"/>
        <w:numPr>
          <w:ilvl w:val="0"/>
          <w:numId w:val="2"/>
        </w:numPr>
        <w:spacing w:after="70"/>
      </w:pPr>
      <w:r>
        <w:rPr>
          <w:rFonts w:ascii="Calibri" w:eastAsia="Calibri" w:hAnsi="Calibri" w:cs="Calibri"/>
          <w:b/>
          <w:bCs/>
        </w:rPr>
        <w:t xml:space="preserve">Creation Date. </w:t>
      </w:r>
      <w:r>
        <w:rPr>
          <w:rFonts w:ascii="Calibri" w:eastAsia="Calibri" w:hAnsi="Calibri" w:cs="Calibri"/>
        </w:rPr>
        <w:t xml:space="preserve">The </w:t>
      </w:r>
      <w:proofErr w:type="gramStart"/>
      <w:r>
        <w:rPr>
          <w:rFonts w:ascii="Calibri" w:eastAsia="Calibri" w:hAnsi="Calibri" w:cs="Calibri"/>
        </w:rPr>
        <w:t>date</w:t>
      </w:r>
      <w:proofErr w:type="gramEnd"/>
      <w:r>
        <w:rPr>
          <w:rFonts w:ascii="Calibri" w:eastAsia="Calibri" w:hAnsi="Calibri" w:cs="Calibri"/>
        </w:rPr>
        <w:t xml:space="preserve"> the campaign was created.</w:t>
      </w:r>
    </w:p>
    <w:p w14:paraId="2B85BE46" w14:textId="77777777" w:rsidR="00EC2EBD" w:rsidRDefault="00000000">
      <w:pPr>
        <w:pStyle w:val="ListParagraph"/>
        <w:numPr>
          <w:ilvl w:val="0"/>
          <w:numId w:val="2"/>
        </w:numPr>
        <w:spacing w:after="70"/>
      </w:pPr>
      <w:r>
        <w:rPr>
          <w:rFonts w:ascii="Calibri" w:eastAsia="Calibri" w:hAnsi="Calibri" w:cs="Calibri"/>
          <w:b/>
          <w:bCs/>
        </w:rPr>
        <w:t xml:space="preserve">Status. </w:t>
      </w:r>
      <w:r>
        <w:rPr>
          <w:rFonts w:ascii="Calibri" w:eastAsia="Calibri" w:hAnsi="Calibri" w:cs="Calibri"/>
        </w:rPr>
        <w:t>Whether the campaign is Draft, Active, or Expired.</w:t>
      </w:r>
    </w:p>
    <w:p w14:paraId="3CB4D7ED" w14:textId="77777777" w:rsidR="00EC2EBD" w:rsidRDefault="00000000">
      <w:pPr>
        <w:pStyle w:val="ListParagraph"/>
        <w:numPr>
          <w:ilvl w:val="0"/>
          <w:numId w:val="2"/>
        </w:numPr>
        <w:spacing w:after="70"/>
      </w:pPr>
      <w:r>
        <w:rPr>
          <w:rFonts w:ascii="Calibri" w:eastAsia="Calibri" w:hAnsi="Calibri" w:cs="Calibri"/>
          <w:b/>
          <w:bCs/>
        </w:rPr>
        <w:t xml:space="preserve">Students. </w:t>
      </w:r>
      <w:r>
        <w:rPr>
          <w:rFonts w:ascii="Calibri" w:eastAsia="Calibri" w:hAnsi="Calibri" w:cs="Calibri"/>
        </w:rPr>
        <w:t>The number of students in the campaign.</w:t>
      </w:r>
    </w:p>
    <w:p w14:paraId="3559CDA3" w14:textId="77777777" w:rsidR="00EC2EBD" w:rsidRDefault="00000000">
      <w:pPr>
        <w:spacing w:after="140"/>
      </w:pPr>
      <w:r>
        <w:rPr>
          <w:rFonts w:ascii="Calibri" w:eastAsia="Calibri" w:hAnsi="Calibri" w:cs="Calibri"/>
        </w:rPr>
        <w:t>You can also copy a campaign, resume a draft, or delete a campaign from this list.</w:t>
      </w:r>
    </w:p>
    <w:p w14:paraId="02EB378F" w14:textId="77777777" w:rsidR="00EC2EBD" w:rsidRDefault="00000000">
      <w:pPr>
        <w:spacing w:before="60" w:after="160"/>
        <w:jc w:val="center"/>
      </w:pPr>
      <w:r>
        <w:rPr>
          <w:noProof/>
        </w:rPr>
        <w:drawing>
          <wp:inline distT="0" distB="0" distL="0" distR="0" wp14:anchorId="70510143" wp14:editId="521C4C38">
            <wp:extent cx="5852160" cy="1717538"/>
            <wp:effectExtent l="0" t="0" r="0" b="0"/>
            <wp:docPr id="4001" name="Survey Campaigns list" descr="Image: Survey Campaign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 name="Survey Campaigns list" descr="Image: Survey Campaign window"/>
                    <pic:cNvPicPr/>
                  </pic:nvPicPr>
                  <pic:blipFill>
                    <a:blip r:embed="rId7"/>
                    <a:stretch>
                      <a:fillRect/>
                    </a:stretch>
                  </pic:blipFill>
                  <pic:spPr>
                    <a:xfrm>
                      <a:off x="0" y="0"/>
                      <a:ext cx="5852160" cy="1717538"/>
                    </a:xfrm>
                    <a:prstGeom prst="rect">
                      <a:avLst/>
                    </a:prstGeom>
                  </pic:spPr>
                </pic:pic>
              </a:graphicData>
            </a:graphic>
          </wp:inline>
        </w:drawing>
      </w:r>
    </w:p>
    <w:p w14:paraId="74981CD0" w14:textId="77777777" w:rsidR="00EC2EBD" w:rsidRDefault="00000000">
      <w:pPr>
        <w:keepNext/>
        <w:spacing w:before="300" w:after="90"/>
      </w:pPr>
      <w:r>
        <w:rPr>
          <w:rFonts w:ascii="Calibri" w:eastAsia="Calibri" w:hAnsi="Calibri" w:cs="Calibri"/>
          <w:b/>
          <w:bCs/>
          <w:color w:val="0051BA"/>
          <w:sz w:val="28"/>
          <w:szCs w:val="28"/>
        </w:rPr>
        <w:lastRenderedPageBreak/>
        <w:t>The Campaign Report</w:t>
      </w:r>
    </w:p>
    <w:p w14:paraId="49FDC11E" w14:textId="77777777" w:rsidR="00EC2EBD" w:rsidRDefault="00000000">
      <w:pPr>
        <w:spacing w:after="140"/>
      </w:pPr>
      <w:r>
        <w:rPr>
          <w:rFonts w:ascii="Calibri" w:eastAsia="Calibri" w:hAnsi="Calibri" w:cs="Calibri"/>
        </w:rPr>
        <w:t xml:space="preserve">Click a campaign name for the full report. The </w:t>
      </w:r>
      <w:r>
        <w:rPr>
          <w:rFonts w:ascii="Calibri" w:eastAsia="Calibri" w:hAnsi="Calibri" w:cs="Calibri"/>
          <w:b/>
          <w:bCs/>
        </w:rPr>
        <w:t>Options</w:t>
      </w:r>
      <w:r>
        <w:rPr>
          <w:rFonts w:ascii="Calibri" w:eastAsia="Calibri" w:hAnsi="Calibri" w:cs="Calibri"/>
        </w:rPr>
        <w:t xml:space="preserve"> sidebar lets you edit, copy, or delete the campaign, or export the student list. The report shows these metrics:</w:t>
      </w:r>
    </w:p>
    <w:p w14:paraId="4296BD20" w14:textId="77777777" w:rsidR="00EC2EBD" w:rsidRDefault="00000000">
      <w:pPr>
        <w:pStyle w:val="ListParagraph"/>
        <w:numPr>
          <w:ilvl w:val="0"/>
          <w:numId w:val="2"/>
        </w:numPr>
        <w:spacing w:after="70"/>
      </w:pPr>
      <w:r>
        <w:rPr>
          <w:rFonts w:ascii="Calibri" w:eastAsia="Calibri" w:hAnsi="Calibri" w:cs="Calibri"/>
          <w:b/>
          <w:bCs/>
        </w:rPr>
        <w:t xml:space="preserve">Students in Campaign. </w:t>
      </w:r>
      <w:r>
        <w:rPr>
          <w:rFonts w:ascii="Calibri" w:eastAsia="Calibri" w:hAnsi="Calibri" w:cs="Calibri"/>
        </w:rPr>
        <w:t xml:space="preserve">The number of students who were </w:t>
      </w:r>
      <w:proofErr w:type="gramStart"/>
      <w:r>
        <w:rPr>
          <w:rFonts w:ascii="Calibri" w:eastAsia="Calibri" w:hAnsi="Calibri" w:cs="Calibri"/>
        </w:rPr>
        <w:t>sent</w:t>
      </w:r>
      <w:proofErr w:type="gramEnd"/>
      <w:r>
        <w:rPr>
          <w:rFonts w:ascii="Calibri" w:eastAsia="Calibri" w:hAnsi="Calibri" w:cs="Calibri"/>
        </w:rPr>
        <w:t xml:space="preserve"> the campaign.</w:t>
      </w:r>
    </w:p>
    <w:p w14:paraId="2C79F2A7" w14:textId="77777777" w:rsidR="00EC2EBD" w:rsidRDefault="00000000">
      <w:pPr>
        <w:pStyle w:val="ListParagraph"/>
        <w:numPr>
          <w:ilvl w:val="0"/>
          <w:numId w:val="2"/>
        </w:numPr>
        <w:spacing w:after="70"/>
      </w:pPr>
      <w:r>
        <w:rPr>
          <w:rFonts w:ascii="Calibri" w:eastAsia="Calibri" w:hAnsi="Calibri" w:cs="Calibri"/>
          <w:b/>
          <w:bCs/>
        </w:rPr>
        <w:t xml:space="preserve">Surveys Completed. </w:t>
      </w:r>
      <w:r>
        <w:rPr>
          <w:rFonts w:ascii="Calibri" w:eastAsia="Calibri" w:hAnsi="Calibri" w:cs="Calibri"/>
        </w:rPr>
        <w:t>Number and percent who finished the survey.</w:t>
      </w:r>
    </w:p>
    <w:p w14:paraId="4E87673B" w14:textId="77777777" w:rsidR="00EC2EBD" w:rsidRDefault="00000000">
      <w:pPr>
        <w:pStyle w:val="ListParagraph"/>
        <w:numPr>
          <w:ilvl w:val="0"/>
          <w:numId w:val="2"/>
        </w:numPr>
        <w:spacing w:after="70"/>
      </w:pPr>
      <w:r>
        <w:rPr>
          <w:rFonts w:ascii="Calibri" w:eastAsia="Calibri" w:hAnsi="Calibri" w:cs="Calibri"/>
          <w:b/>
          <w:bCs/>
        </w:rPr>
        <w:t xml:space="preserve">Surveys in Progress. </w:t>
      </w:r>
      <w:r>
        <w:rPr>
          <w:rFonts w:ascii="Calibri" w:eastAsia="Calibri" w:hAnsi="Calibri" w:cs="Calibri"/>
        </w:rPr>
        <w:t>Number and percent who started but have not finished.</w:t>
      </w:r>
    </w:p>
    <w:p w14:paraId="5C26B23E" w14:textId="77777777" w:rsidR="00EC2EBD" w:rsidRDefault="00000000">
      <w:pPr>
        <w:pStyle w:val="ListParagraph"/>
        <w:numPr>
          <w:ilvl w:val="0"/>
          <w:numId w:val="2"/>
        </w:numPr>
        <w:spacing w:after="70"/>
      </w:pPr>
      <w:r>
        <w:rPr>
          <w:rFonts w:ascii="Calibri" w:eastAsia="Calibri" w:hAnsi="Calibri" w:cs="Calibri"/>
          <w:b/>
          <w:bCs/>
        </w:rPr>
        <w:t xml:space="preserve">Surveys </w:t>
      </w:r>
      <w:proofErr w:type="gramStart"/>
      <w:r>
        <w:rPr>
          <w:rFonts w:ascii="Calibri" w:eastAsia="Calibri" w:hAnsi="Calibri" w:cs="Calibri"/>
          <w:b/>
          <w:bCs/>
        </w:rPr>
        <w:t>Not</w:t>
      </w:r>
      <w:proofErr w:type="gramEnd"/>
      <w:r>
        <w:rPr>
          <w:rFonts w:ascii="Calibri" w:eastAsia="Calibri" w:hAnsi="Calibri" w:cs="Calibri"/>
          <w:b/>
          <w:bCs/>
        </w:rPr>
        <w:t xml:space="preserve"> Started. </w:t>
      </w:r>
      <w:r>
        <w:rPr>
          <w:rFonts w:ascii="Calibri" w:eastAsia="Calibri" w:hAnsi="Calibri" w:cs="Calibri"/>
        </w:rPr>
        <w:t>Number and percent who have not started yet.</w:t>
      </w:r>
    </w:p>
    <w:p w14:paraId="3BEB8A87" w14:textId="77777777" w:rsidR="00EC2EBD" w:rsidRDefault="00000000">
      <w:pPr>
        <w:spacing w:after="140"/>
      </w:pPr>
      <w:r>
        <w:rPr>
          <w:rFonts w:ascii="Calibri" w:eastAsia="Calibri" w:hAnsi="Calibri" w:cs="Calibri"/>
        </w:rPr>
        <w:t xml:space="preserve">These values </w:t>
      </w:r>
      <w:proofErr w:type="gramStart"/>
      <w:r>
        <w:rPr>
          <w:rFonts w:ascii="Calibri" w:eastAsia="Calibri" w:hAnsi="Calibri" w:cs="Calibri"/>
        </w:rPr>
        <w:t>update</w:t>
      </w:r>
      <w:proofErr w:type="gramEnd"/>
      <w:r>
        <w:rPr>
          <w:rFonts w:ascii="Calibri" w:eastAsia="Calibri" w:hAnsi="Calibri" w:cs="Calibri"/>
        </w:rPr>
        <w:t xml:space="preserve"> once a day, starting at 7 am local time.</w:t>
      </w:r>
    </w:p>
    <w:p w14:paraId="6A05A809" w14:textId="77777777" w:rsidR="00EC2EBD" w:rsidRDefault="00000000">
      <w:pPr>
        <w:spacing w:before="60" w:after="160"/>
        <w:jc w:val="center"/>
      </w:pPr>
      <w:r>
        <w:rPr>
          <w:noProof/>
        </w:rPr>
        <w:drawing>
          <wp:inline distT="0" distB="0" distL="0" distR="0" wp14:anchorId="58D124D9" wp14:editId="0D60DC16">
            <wp:extent cx="5760720" cy="3812910"/>
            <wp:effectExtent l="0" t="0" r="0" b="0"/>
            <wp:docPr id="4002" name="Survey Campaign detail" descr="Image: Survey Campaign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 name="Survey Campaign detail" descr="Image: Survey Campaign results"/>
                    <pic:cNvPicPr/>
                  </pic:nvPicPr>
                  <pic:blipFill>
                    <a:blip r:embed="rId8"/>
                    <a:stretch>
                      <a:fillRect/>
                    </a:stretch>
                  </pic:blipFill>
                  <pic:spPr>
                    <a:xfrm>
                      <a:off x="0" y="0"/>
                      <a:ext cx="5760720" cy="3812910"/>
                    </a:xfrm>
                    <a:prstGeom prst="rect">
                      <a:avLst/>
                    </a:prstGeom>
                  </pic:spPr>
                </pic:pic>
              </a:graphicData>
            </a:graphic>
          </wp:inline>
        </w:drawing>
      </w:r>
    </w:p>
    <w:p w14:paraId="67FB5F81" w14:textId="77777777" w:rsidR="00EC2EBD" w:rsidRDefault="00000000">
      <w:pPr>
        <w:keepNext/>
        <w:spacing w:before="300" w:after="90"/>
      </w:pPr>
      <w:r>
        <w:rPr>
          <w:rFonts w:ascii="Calibri" w:eastAsia="Calibri" w:hAnsi="Calibri" w:cs="Calibri"/>
          <w:b/>
          <w:bCs/>
          <w:color w:val="0051BA"/>
          <w:sz w:val="28"/>
          <w:szCs w:val="28"/>
        </w:rPr>
        <w:t>Recipient Status</w:t>
      </w:r>
    </w:p>
    <w:p w14:paraId="5C77127F" w14:textId="77777777" w:rsidR="00EC2EBD" w:rsidRDefault="00000000">
      <w:pPr>
        <w:spacing w:after="140"/>
      </w:pPr>
      <w:r>
        <w:rPr>
          <w:rFonts w:ascii="Calibri" w:eastAsia="Calibri" w:hAnsi="Calibri" w:cs="Calibri"/>
        </w:rPr>
        <w:t>The Students in Campaign table shows each student, the date they were added, and their Recipient Status. There are four statuses:</w:t>
      </w:r>
    </w:p>
    <w:p w14:paraId="0C8DB2DC" w14:textId="77777777" w:rsidR="00EC2EBD" w:rsidRDefault="00000000">
      <w:pPr>
        <w:pStyle w:val="ListParagraph"/>
        <w:numPr>
          <w:ilvl w:val="0"/>
          <w:numId w:val="2"/>
        </w:numPr>
        <w:spacing w:after="70"/>
      </w:pPr>
      <w:r>
        <w:rPr>
          <w:rFonts w:ascii="Calibri" w:eastAsia="Calibri" w:hAnsi="Calibri" w:cs="Calibri"/>
          <w:b/>
          <w:bCs/>
        </w:rPr>
        <w:t xml:space="preserve">Unable to Send. </w:t>
      </w:r>
      <w:r>
        <w:rPr>
          <w:rFonts w:ascii="Calibri" w:eastAsia="Calibri" w:hAnsi="Calibri" w:cs="Calibri"/>
        </w:rPr>
        <w:t>The student is not active in Navigate360 Student.</w:t>
      </w:r>
    </w:p>
    <w:p w14:paraId="499D39F3" w14:textId="77777777" w:rsidR="00EC2EBD" w:rsidRDefault="00000000">
      <w:pPr>
        <w:pStyle w:val="ListParagraph"/>
        <w:numPr>
          <w:ilvl w:val="0"/>
          <w:numId w:val="2"/>
        </w:numPr>
        <w:spacing w:after="70"/>
      </w:pPr>
      <w:r>
        <w:rPr>
          <w:rFonts w:ascii="Calibri" w:eastAsia="Calibri" w:hAnsi="Calibri" w:cs="Calibri"/>
          <w:b/>
          <w:bCs/>
        </w:rPr>
        <w:t xml:space="preserve">Sent. </w:t>
      </w:r>
      <w:r>
        <w:rPr>
          <w:rFonts w:ascii="Calibri" w:eastAsia="Calibri" w:hAnsi="Calibri" w:cs="Calibri"/>
        </w:rPr>
        <w:t xml:space="preserve">The student got the survey but </w:t>
      </w:r>
      <w:proofErr w:type="gramStart"/>
      <w:r>
        <w:rPr>
          <w:rFonts w:ascii="Calibri" w:eastAsia="Calibri" w:hAnsi="Calibri" w:cs="Calibri"/>
        </w:rPr>
        <w:t>has not answered</w:t>
      </w:r>
      <w:proofErr w:type="gramEnd"/>
      <w:r>
        <w:rPr>
          <w:rFonts w:ascii="Calibri" w:eastAsia="Calibri" w:hAnsi="Calibri" w:cs="Calibri"/>
        </w:rPr>
        <w:t xml:space="preserve"> any questions.</w:t>
      </w:r>
    </w:p>
    <w:p w14:paraId="0E106576" w14:textId="77777777" w:rsidR="00EC2EBD" w:rsidRDefault="00000000">
      <w:pPr>
        <w:pStyle w:val="ListParagraph"/>
        <w:numPr>
          <w:ilvl w:val="0"/>
          <w:numId w:val="2"/>
        </w:numPr>
        <w:spacing w:after="70"/>
      </w:pPr>
      <w:r>
        <w:rPr>
          <w:rFonts w:ascii="Calibri" w:eastAsia="Calibri" w:hAnsi="Calibri" w:cs="Calibri"/>
          <w:b/>
          <w:bCs/>
        </w:rPr>
        <w:t xml:space="preserve">In Progress. </w:t>
      </w:r>
      <w:r>
        <w:rPr>
          <w:rFonts w:ascii="Calibri" w:eastAsia="Calibri" w:hAnsi="Calibri" w:cs="Calibri"/>
        </w:rPr>
        <w:t>The student has started but not finished.</w:t>
      </w:r>
    </w:p>
    <w:p w14:paraId="0C41E2D3" w14:textId="77777777" w:rsidR="00EC2EBD" w:rsidRDefault="00000000">
      <w:pPr>
        <w:pStyle w:val="ListParagraph"/>
        <w:numPr>
          <w:ilvl w:val="0"/>
          <w:numId w:val="2"/>
        </w:numPr>
        <w:spacing w:after="70"/>
      </w:pPr>
      <w:r>
        <w:rPr>
          <w:rFonts w:ascii="Calibri" w:eastAsia="Calibri" w:hAnsi="Calibri" w:cs="Calibri"/>
          <w:b/>
          <w:bCs/>
        </w:rPr>
        <w:t xml:space="preserve">Completed. </w:t>
      </w:r>
      <w:r>
        <w:rPr>
          <w:rFonts w:ascii="Calibri" w:eastAsia="Calibri" w:hAnsi="Calibri" w:cs="Calibri"/>
        </w:rPr>
        <w:t>The student has finished the survey.</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EC2EBD" w14:paraId="6553CE37"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05540BE1" w14:textId="77777777" w:rsidR="00EC2EBD" w:rsidRDefault="00000000">
            <w:r>
              <w:rPr>
                <w:rFonts w:ascii="Calibri" w:eastAsia="Calibri" w:hAnsi="Calibri" w:cs="Calibri"/>
                <w:b/>
                <w:bCs/>
              </w:rPr>
              <w:t>Important:</w:t>
            </w:r>
            <w:r>
              <w:rPr>
                <w:rFonts w:ascii="Calibri" w:eastAsia="Calibri" w:hAnsi="Calibri" w:cs="Calibri"/>
              </w:rPr>
              <w:t xml:space="preserve"> Students must have access to Navigate360 Student, on desktop or mobile, to take a survey.</w:t>
            </w:r>
          </w:p>
        </w:tc>
      </w:tr>
    </w:tbl>
    <w:p w14:paraId="5A39BBE3" w14:textId="77777777" w:rsidR="00EC2EBD" w:rsidRDefault="00EC2EBD">
      <w:pPr>
        <w:spacing w:after="120"/>
      </w:pPr>
    </w:p>
    <w:p w14:paraId="4E7590F4" w14:textId="77777777" w:rsidR="00EC2EBD" w:rsidRDefault="00000000">
      <w:pPr>
        <w:spacing w:after="140"/>
      </w:pPr>
      <w:r>
        <w:rPr>
          <w:rFonts w:ascii="Calibri" w:eastAsia="Calibri" w:hAnsi="Calibri" w:cs="Calibri"/>
        </w:rPr>
        <w:t xml:space="preserve">If a student shows Unable to Send, you can resend the survey. Check the box in front of the </w:t>
      </w:r>
      <w:proofErr w:type="gramStart"/>
      <w:r>
        <w:rPr>
          <w:rFonts w:ascii="Calibri" w:eastAsia="Calibri" w:hAnsi="Calibri" w:cs="Calibri"/>
        </w:rPr>
        <w:t>student</w:t>
      </w:r>
      <w:proofErr w:type="gramEnd"/>
      <w:r>
        <w:rPr>
          <w:rFonts w:ascii="Calibri" w:eastAsia="Calibri" w:hAnsi="Calibri" w:cs="Calibri"/>
        </w:rPr>
        <w:t xml:space="preserve"> name and click Resend Surveys. You can also use the menu next to a student to send a message or resend the survey.</w:t>
      </w:r>
    </w:p>
    <w:p w14:paraId="41C8F396" w14:textId="77777777" w:rsidR="00EC2EBD" w:rsidRDefault="00000000">
      <w:pPr>
        <w:spacing w:before="60" w:after="160"/>
        <w:jc w:val="center"/>
      </w:pPr>
      <w:r>
        <w:rPr>
          <w:noProof/>
        </w:rPr>
        <w:lastRenderedPageBreak/>
        <w:drawing>
          <wp:inline distT="0" distB="0" distL="0" distR="0" wp14:anchorId="2E95E251" wp14:editId="4B91952E">
            <wp:extent cx="2377440" cy="2259355"/>
            <wp:effectExtent l="0" t="0" r="0" b="0"/>
            <wp:docPr id="4003" name="Resend Surveys" descr="Image: Survey Campaign results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 name="Resend Surveys" descr="Image: Survey Campaign results selection"/>
                    <pic:cNvPicPr/>
                  </pic:nvPicPr>
                  <pic:blipFill>
                    <a:blip r:embed="rId9"/>
                    <a:stretch>
                      <a:fillRect/>
                    </a:stretch>
                  </pic:blipFill>
                  <pic:spPr>
                    <a:xfrm>
                      <a:off x="0" y="0"/>
                      <a:ext cx="2377440" cy="2259355"/>
                    </a:xfrm>
                    <a:prstGeom prst="rect">
                      <a:avLst/>
                    </a:prstGeom>
                  </pic:spPr>
                </pic:pic>
              </a:graphicData>
            </a:graphic>
          </wp:inline>
        </w:drawing>
      </w:r>
    </w:p>
    <w:sectPr w:rsidR="00EC2EBD">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04036" w14:textId="77777777" w:rsidR="00F33DE4" w:rsidRDefault="00F33DE4">
      <w:r>
        <w:separator/>
      </w:r>
    </w:p>
  </w:endnote>
  <w:endnote w:type="continuationSeparator" w:id="0">
    <w:p w14:paraId="61637D1A" w14:textId="77777777" w:rsidR="00F33DE4" w:rsidRDefault="00F33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2A0C" w14:textId="5C036783" w:rsidR="00EC2EBD" w:rsidRDefault="00000000">
    <w:pPr>
      <w:pBdr>
        <w:top w:val="single" w:sz="4" w:space="6" w:color="F7D9BC"/>
      </w:pBdr>
      <w:tabs>
        <w:tab w:val="right" w:pos="10080"/>
      </w:tabs>
      <w:spacing w:before="60"/>
    </w:pPr>
    <w:r>
      <w:rPr>
        <w:rFonts w:ascii="Calibri" w:eastAsia="Calibri" w:hAnsi="Calibri" w:cs="Calibri"/>
        <w:color w:val="595959"/>
        <w:sz w:val="16"/>
        <w:szCs w:val="16"/>
      </w:rPr>
      <w:t>South Puget Sound Community College   •   Navigate360</w:t>
    </w:r>
    <w:r>
      <w:tab/>
    </w:r>
    <w:r>
      <w:rPr>
        <w:rFonts w:ascii="Calibri" w:eastAsia="Calibri" w:hAnsi="Calibri" w:cs="Calibri"/>
        <w:color w:val="595959"/>
        <w:sz w:val="16"/>
        <w:szCs w:val="16"/>
      </w:rPr>
      <w:t xml:space="preserve">Page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sidR="00332AB7">
      <w:rPr>
        <w:rFonts w:ascii="Calibri" w:eastAsia="Calibri" w:hAnsi="Calibri" w:cs="Calibri"/>
        <w:noProof/>
        <w:color w:val="595959"/>
        <w:sz w:val="16"/>
        <w:szCs w:val="16"/>
      </w:rPr>
      <w:t>1</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90B67" w14:textId="77777777" w:rsidR="00F33DE4" w:rsidRDefault="00F33DE4">
      <w:r>
        <w:separator/>
      </w:r>
    </w:p>
  </w:footnote>
  <w:footnote w:type="continuationSeparator" w:id="0">
    <w:p w14:paraId="6ECA53B4" w14:textId="77777777" w:rsidR="00F33DE4" w:rsidRDefault="00F33D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A3577"/>
    <w:multiLevelType w:val="hybridMultilevel"/>
    <w:tmpl w:val="2E92150C"/>
    <w:lvl w:ilvl="0" w:tplc="BF7A5812">
      <w:start w:val="1"/>
      <w:numFmt w:val="bullet"/>
      <w:lvlText w:val="●"/>
      <w:lvlJc w:val="left"/>
      <w:pPr>
        <w:ind w:left="720" w:hanging="360"/>
      </w:pPr>
    </w:lvl>
    <w:lvl w:ilvl="1" w:tplc="426A66CC">
      <w:start w:val="1"/>
      <w:numFmt w:val="bullet"/>
      <w:lvlText w:val="○"/>
      <w:lvlJc w:val="left"/>
      <w:pPr>
        <w:ind w:left="1440" w:hanging="360"/>
      </w:pPr>
    </w:lvl>
    <w:lvl w:ilvl="2" w:tplc="40A8F134">
      <w:start w:val="1"/>
      <w:numFmt w:val="bullet"/>
      <w:lvlText w:val="■"/>
      <w:lvlJc w:val="left"/>
      <w:pPr>
        <w:ind w:left="2160" w:hanging="360"/>
      </w:pPr>
    </w:lvl>
    <w:lvl w:ilvl="3" w:tplc="FAF4F226">
      <w:start w:val="1"/>
      <w:numFmt w:val="bullet"/>
      <w:lvlText w:val="●"/>
      <w:lvlJc w:val="left"/>
      <w:pPr>
        <w:ind w:left="2880" w:hanging="360"/>
      </w:pPr>
    </w:lvl>
    <w:lvl w:ilvl="4" w:tplc="29C26E82">
      <w:start w:val="1"/>
      <w:numFmt w:val="bullet"/>
      <w:lvlText w:val="○"/>
      <w:lvlJc w:val="left"/>
      <w:pPr>
        <w:ind w:left="3600" w:hanging="360"/>
      </w:pPr>
    </w:lvl>
    <w:lvl w:ilvl="5" w:tplc="0DC2064E">
      <w:start w:val="1"/>
      <w:numFmt w:val="bullet"/>
      <w:lvlText w:val="■"/>
      <w:lvlJc w:val="left"/>
      <w:pPr>
        <w:ind w:left="4320" w:hanging="360"/>
      </w:pPr>
    </w:lvl>
    <w:lvl w:ilvl="6" w:tplc="1CA4184A">
      <w:start w:val="1"/>
      <w:numFmt w:val="bullet"/>
      <w:lvlText w:val="●"/>
      <w:lvlJc w:val="left"/>
      <w:pPr>
        <w:ind w:left="5040" w:hanging="360"/>
      </w:pPr>
    </w:lvl>
    <w:lvl w:ilvl="7" w:tplc="24C29C26">
      <w:start w:val="1"/>
      <w:numFmt w:val="bullet"/>
      <w:lvlText w:val="●"/>
      <w:lvlJc w:val="left"/>
      <w:pPr>
        <w:ind w:left="5760" w:hanging="360"/>
      </w:pPr>
    </w:lvl>
    <w:lvl w:ilvl="8" w:tplc="D206E620">
      <w:start w:val="1"/>
      <w:numFmt w:val="bullet"/>
      <w:lvlText w:val="●"/>
      <w:lvlJc w:val="left"/>
      <w:pPr>
        <w:ind w:left="6480" w:hanging="360"/>
      </w:pPr>
    </w:lvl>
  </w:abstractNum>
  <w:abstractNum w:abstractNumId="1" w15:restartNumberingAfterBreak="0">
    <w:nsid w:val="404071B0"/>
    <w:multiLevelType w:val="hybridMultilevel"/>
    <w:tmpl w:val="9B42BCF2"/>
    <w:lvl w:ilvl="0" w:tplc="41B4F46E">
      <w:start w:val="1"/>
      <w:numFmt w:val="bullet"/>
      <w:lvlText w:val="•"/>
      <w:lvlJc w:val="left"/>
      <w:pPr>
        <w:ind w:left="360" w:hanging="260"/>
      </w:pPr>
    </w:lvl>
    <w:lvl w:ilvl="1" w:tplc="D338B53A">
      <w:numFmt w:val="decimal"/>
      <w:lvlText w:val=""/>
      <w:lvlJc w:val="left"/>
    </w:lvl>
    <w:lvl w:ilvl="2" w:tplc="0360EE28">
      <w:numFmt w:val="decimal"/>
      <w:lvlText w:val=""/>
      <w:lvlJc w:val="left"/>
    </w:lvl>
    <w:lvl w:ilvl="3" w:tplc="FCB0ADAC">
      <w:numFmt w:val="decimal"/>
      <w:lvlText w:val=""/>
      <w:lvlJc w:val="left"/>
    </w:lvl>
    <w:lvl w:ilvl="4" w:tplc="39EEED22">
      <w:numFmt w:val="decimal"/>
      <w:lvlText w:val=""/>
      <w:lvlJc w:val="left"/>
    </w:lvl>
    <w:lvl w:ilvl="5" w:tplc="B106AE6C">
      <w:numFmt w:val="decimal"/>
      <w:lvlText w:val=""/>
      <w:lvlJc w:val="left"/>
    </w:lvl>
    <w:lvl w:ilvl="6" w:tplc="F078F29E">
      <w:numFmt w:val="decimal"/>
      <w:lvlText w:val=""/>
      <w:lvlJc w:val="left"/>
    </w:lvl>
    <w:lvl w:ilvl="7" w:tplc="1E92295A">
      <w:numFmt w:val="decimal"/>
      <w:lvlText w:val=""/>
      <w:lvlJc w:val="left"/>
    </w:lvl>
    <w:lvl w:ilvl="8" w:tplc="BB7AD906">
      <w:numFmt w:val="decimal"/>
      <w:lvlText w:val=""/>
      <w:lvlJc w:val="left"/>
    </w:lvl>
  </w:abstractNum>
  <w:num w:numId="1" w16cid:durableId="1694258341">
    <w:abstractNumId w:val="0"/>
    <w:lvlOverride w:ilvl="0">
      <w:startOverride w:val="1"/>
    </w:lvlOverride>
  </w:num>
  <w:num w:numId="2" w16cid:durableId="160460486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04753A"/>
    <w:rsid w:val="000E177E"/>
    <w:rsid w:val="00332AB7"/>
    <w:rsid w:val="00EC2EBD"/>
    <w:rsid w:val="00F33DE4"/>
    <w:rsid w:val="1C04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F6511"/>
  <w15:docId w15:val="{1AA029C8-F51D-4389-BE0A-33A0BAF43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464</Words>
  <Characters>2646</Characters>
  <Application>Microsoft Office Word</Application>
  <DocSecurity>0</DocSecurity>
  <Lines>22</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Drake</dc:creator>
  <cp:lastModifiedBy>Robert Drake</cp:lastModifiedBy>
  <cp:revision>3</cp:revision>
  <dcterms:created xsi:type="dcterms:W3CDTF">2026-09-29T13:11:00Z</dcterms:created>
  <dcterms:modified xsi:type="dcterms:W3CDTF">2026-09-29T13:35:00Z</dcterms:modified>
</cp:coreProperties>
</file>